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0000" w:rsidRDefault="00A352CB">
      <w:pPr>
        <w:pStyle w:val="1"/>
      </w:pPr>
      <w:r>
        <w:fldChar w:fldCharType="begin"/>
      </w:r>
      <w:r>
        <w:instrText>HYPERLINK "garantF1://9889993.0"</w:instrText>
      </w:r>
      <w:r>
        <w:fldChar w:fldCharType="separate"/>
      </w:r>
      <w:r>
        <w:rPr>
          <w:rStyle w:val="a4"/>
          <w:b w:val="0"/>
          <w:bCs w:val="0"/>
        </w:rPr>
        <w:t>Постановление Правительства Ростовской области</w:t>
      </w:r>
      <w:r>
        <w:rPr>
          <w:rStyle w:val="a4"/>
          <w:b w:val="0"/>
          <w:bCs w:val="0"/>
        </w:rPr>
        <w:br/>
        <w:t>от 10 ноября 2011 г. N 117</w:t>
      </w:r>
      <w:r>
        <w:rPr>
          <w:rStyle w:val="a4"/>
          <w:b w:val="0"/>
          <w:bCs w:val="0"/>
        </w:rPr>
        <w:br/>
        <w:t>"О комиссии по проведению администр</w:t>
      </w:r>
      <w:r>
        <w:rPr>
          <w:rStyle w:val="a4"/>
          <w:b w:val="0"/>
          <w:bCs w:val="0"/>
        </w:rPr>
        <w:t>ативной</w:t>
      </w:r>
      <w:r>
        <w:rPr>
          <w:rStyle w:val="a4"/>
          <w:b w:val="0"/>
          <w:bCs w:val="0"/>
        </w:rPr>
        <w:br/>
        <w:t>реформы в Ростовской области"</w:t>
      </w:r>
      <w:r>
        <w:fldChar w:fldCharType="end"/>
      </w:r>
    </w:p>
    <w:p w:rsidR="00000000" w:rsidRDefault="00A352CB">
      <w:pPr>
        <w:pStyle w:val="affd"/>
      </w:pPr>
      <w:r>
        <w:t>С изменениями и дополнениями от:</w:t>
      </w:r>
    </w:p>
    <w:p w:rsidR="00000000" w:rsidRDefault="00A352CB">
      <w:pPr>
        <w:pStyle w:val="af8"/>
      </w:pPr>
      <w:r>
        <w:t>7 февраля, 7 марта, 16 августа, 5 ноября 2013 г., 27 марта 2014 г., 16 апреля 2015 г., 22 января, 10 марта 2016 г.</w:t>
      </w:r>
    </w:p>
    <w:p w:rsidR="00000000" w:rsidRDefault="00A352CB"/>
    <w:p w:rsidR="00000000" w:rsidRDefault="00A352CB">
      <w:pPr>
        <w:pStyle w:val="afa"/>
        <w:rPr>
          <w:color w:val="000000"/>
          <w:sz w:val="16"/>
          <w:szCs w:val="16"/>
        </w:rPr>
      </w:pPr>
      <w:bookmarkStart w:id="1" w:name="sub_1010"/>
      <w:r>
        <w:rPr>
          <w:color w:val="000000"/>
          <w:sz w:val="16"/>
          <w:szCs w:val="16"/>
        </w:rPr>
        <w:t>Информация об изменениях:</w:t>
      </w:r>
    </w:p>
    <w:bookmarkStart w:id="2" w:name="sub_578513224"/>
    <w:bookmarkEnd w:id="1"/>
    <w:p w:rsidR="00000000" w:rsidRDefault="00A352CB">
      <w:pPr>
        <w:pStyle w:val="afb"/>
      </w:pPr>
      <w:r>
        <w:fldChar w:fldCharType="begin"/>
      </w:r>
      <w:r>
        <w:instrText>HYPERLINK "garantF1://19415942.101"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Ростовской области от 27 марта 2014 г. N 200 в преамбулу настоящего постановления внесены изменения</w:t>
      </w:r>
    </w:p>
    <w:bookmarkEnd w:id="2"/>
    <w:p w:rsidR="00000000" w:rsidRDefault="00A352CB">
      <w:pPr>
        <w:pStyle w:val="afb"/>
      </w:pPr>
      <w:r>
        <w:fldChar w:fldCharType="begin"/>
      </w:r>
      <w:r>
        <w:instrText>HYPERLINK "garantF1://19416034.1010"</w:instrText>
      </w:r>
      <w:r>
        <w:fldChar w:fldCharType="separate"/>
      </w:r>
      <w:r>
        <w:rPr>
          <w:rStyle w:val="a4"/>
        </w:rPr>
        <w:t>См. текст преамбулы в предыдущей редакци</w:t>
      </w:r>
      <w:r>
        <w:rPr>
          <w:rStyle w:val="a4"/>
        </w:rPr>
        <w:t>и</w:t>
      </w:r>
      <w:r>
        <w:fldChar w:fldCharType="end"/>
      </w:r>
    </w:p>
    <w:p w:rsidR="00000000" w:rsidRDefault="00A352CB">
      <w:r>
        <w:t>В целях повышения эффективности деятельности Правительства Ростовской области и областных органов исполнительной власти по исполнению возложенных на них полномочий Правительство Ростовской области постановляет:</w:t>
      </w:r>
    </w:p>
    <w:p w:rsidR="00000000" w:rsidRDefault="00A352CB"/>
    <w:p w:rsidR="00000000" w:rsidRDefault="00A352CB">
      <w:bookmarkStart w:id="3" w:name="sub_1"/>
      <w:r>
        <w:t>1. Утвердить:</w:t>
      </w:r>
    </w:p>
    <w:p w:rsidR="00000000" w:rsidRDefault="00A352CB">
      <w:bookmarkStart w:id="4" w:name="sub_11"/>
      <w:bookmarkEnd w:id="3"/>
      <w:r>
        <w:t>1.1. Поло</w:t>
      </w:r>
      <w:r>
        <w:t xml:space="preserve">жение о комиссии по проведению административной реформы в Ростовской области согласно </w:t>
      </w:r>
      <w:hyperlink w:anchor="sub_1000" w:history="1">
        <w:r>
          <w:rPr>
            <w:rStyle w:val="a4"/>
          </w:rPr>
          <w:t>приложению N 1</w:t>
        </w:r>
      </w:hyperlink>
      <w:r>
        <w:t>.</w:t>
      </w:r>
    </w:p>
    <w:p w:rsidR="00000000" w:rsidRDefault="00A352CB">
      <w:bookmarkStart w:id="5" w:name="sub_12"/>
      <w:bookmarkEnd w:id="4"/>
      <w:r>
        <w:t xml:space="preserve">1.2. Состав комиссии по проведению административной реформы в Ростовской области согласно </w:t>
      </w:r>
      <w:hyperlink w:anchor="sub_2000" w:history="1">
        <w:r>
          <w:rPr>
            <w:rStyle w:val="a4"/>
          </w:rPr>
          <w:t>при</w:t>
        </w:r>
        <w:r>
          <w:rPr>
            <w:rStyle w:val="a4"/>
          </w:rPr>
          <w:t>ложению N 2</w:t>
        </w:r>
      </w:hyperlink>
      <w:r>
        <w:t>.</w:t>
      </w:r>
    </w:p>
    <w:p w:rsidR="00000000" w:rsidRDefault="00A352CB">
      <w:bookmarkStart w:id="6" w:name="sub_2"/>
      <w:bookmarkEnd w:id="5"/>
      <w:r>
        <w:t xml:space="preserve">2. Признать утратившими силу правовые акты Ростовской области по перечню согласно </w:t>
      </w:r>
      <w:hyperlink w:anchor="sub_3000" w:history="1">
        <w:r>
          <w:rPr>
            <w:rStyle w:val="a4"/>
          </w:rPr>
          <w:t>приложению N 3</w:t>
        </w:r>
      </w:hyperlink>
      <w:r>
        <w:t>.</w:t>
      </w:r>
    </w:p>
    <w:p w:rsidR="00000000" w:rsidRDefault="00A352CB">
      <w:pPr>
        <w:pStyle w:val="afa"/>
        <w:rPr>
          <w:color w:val="000000"/>
          <w:sz w:val="16"/>
          <w:szCs w:val="16"/>
        </w:rPr>
      </w:pPr>
      <w:bookmarkStart w:id="7" w:name="sub_3"/>
      <w:bookmarkEnd w:id="6"/>
      <w:r>
        <w:rPr>
          <w:color w:val="000000"/>
          <w:sz w:val="16"/>
          <w:szCs w:val="16"/>
        </w:rPr>
        <w:t>Информация об изменениях:</w:t>
      </w:r>
    </w:p>
    <w:bookmarkStart w:id="8" w:name="sub_578510284"/>
    <w:bookmarkEnd w:id="7"/>
    <w:p w:rsidR="00000000" w:rsidRDefault="00A352CB">
      <w:pPr>
        <w:pStyle w:val="afb"/>
      </w:pPr>
      <w:r>
        <w:fldChar w:fldCharType="begin"/>
      </w:r>
      <w:r>
        <w:instrText>HYPERLINK "garantF1://19415942.102"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Ростовской области от 27 марта 2014 г. N 200 пункт 3 настоящего постановления изложен в новой редакции</w:t>
      </w:r>
    </w:p>
    <w:bookmarkEnd w:id="8"/>
    <w:p w:rsidR="00000000" w:rsidRDefault="00A352CB">
      <w:pPr>
        <w:pStyle w:val="afb"/>
      </w:pPr>
      <w:r>
        <w:fldChar w:fldCharType="begin"/>
      </w:r>
      <w:r>
        <w:instrText>HYPERLINK "garantF1://19416034.3"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A352CB">
      <w:r>
        <w:t>3. Контроль за выполнением постановления возложит</w:t>
      </w:r>
      <w:r>
        <w:t>ь на заместителя Губернатора Ростовской области Ищенко А.В.</w:t>
      </w:r>
    </w:p>
    <w:p w:rsidR="00000000" w:rsidRDefault="00A352CB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352CB">
            <w:pPr>
              <w:pStyle w:val="afff0"/>
            </w:pPr>
            <w:r>
              <w:t>Губернатор Ростовской области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352CB">
            <w:pPr>
              <w:pStyle w:val="aff7"/>
              <w:jc w:val="right"/>
            </w:pPr>
            <w:r>
              <w:t>В.Ю. Голубев</w:t>
            </w:r>
          </w:p>
        </w:tc>
      </w:tr>
    </w:tbl>
    <w:p w:rsidR="00000000" w:rsidRDefault="00A352CB"/>
    <w:p w:rsidR="00000000" w:rsidRDefault="00A352CB">
      <w:pPr>
        <w:pStyle w:val="afff0"/>
      </w:pPr>
      <w:r>
        <w:t>Постановление вносит</w:t>
      </w:r>
    </w:p>
    <w:p w:rsidR="00000000" w:rsidRDefault="00A352CB">
      <w:pPr>
        <w:pStyle w:val="afff0"/>
      </w:pPr>
      <w:r>
        <w:t>управление инноваций</w:t>
      </w:r>
    </w:p>
    <w:p w:rsidR="00000000" w:rsidRDefault="00A352CB">
      <w:pPr>
        <w:pStyle w:val="afff0"/>
      </w:pPr>
      <w:r>
        <w:t>в органах власти Правительства</w:t>
      </w:r>
    </w:p>
    <w:p w:rsidR="00000000" w:rsidRDefault="00A352CB">
      <w:pPr>
        <w:pStyle w:val="afff0"/>
      </w:pPr>
      <w:r>
        <w:t>Ростовской области</w:t>
      </w:r>
    </w:p>
    <w:p w:rsidR="00000000" w:rsidRDefault="00A352CB"/>
    <w:p w:rsidR="00000000" w:rsidRDefault="00A352CB">
      <w:pPr>
        <w:ind w:firstLine="698"/>
        <w:jc w:val="right"/>
      </w:pPr>
      <w:bookmarkStart w:id="9" w:name="sub_1000"/>
      <w:r>
        <w:rPr>
          <w:rStyle w:val="a3"/>
        </w:rPr>
        <w:t>Приложение N 1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постановлению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Ростовской области</w:t>
      </w:r>
      <w:r>
        <w:rPr>
          <w:rStyle w:val="a3"/>
        </w:rPr>
        <w:br/>
        <w:t>от 10.11.2011 N 117</w:t>
      </w:r>
    </w:p>
    <w:bookmarkEnd w:id="9"/>
    <w:p w:rsidR="00000000" w:rsidRDefault="00A352CB"/>
    <w:p w:rsidR="00000000" w:rsidRDefault="00A352CB">
      <w:pPr>
        <w:pStyle w:val="1"/>
      </w:pPr>
      <w:r>
        <w:t>Положение</w:t>
      </w:r>
      <w:r>
        <w:br/>
        <w:t>о комиссии по проведению административной</w:t>
      </w:r>
      <w:r>
        <w:br/>
      </w:r>
      <w:r>
        <w:lastRenderedPageBreak/>
        <w:t>реформы в Ростовской области</w:t>
      </w:r>
    </w:p>
    <w:p w:rsidR="00000000" w:rsidRDefault="00A352CB"/>
    <w:p w:rsidR="00000000" w:rsidRDefault="00A352CB">
      <w:pPr>
        <w:pStyle w:val="1"/>
      </w:pPr>
      <w:bookmarkStart w:id="10" w:name="sub_100"/>
      <w:r>
        <w:t>1. Общие положения</w:t>
      </w:r>
    </w:p>
    <w:bookmarkEnd w:id="10"/>
    <w:p w:rsidR="00000000" w:rsidRDefault="00A352CB"/>
    <w:p w:rsidR="00000000" w:rsidRDefault="00A352CB">
      <w:bookmarkStart w:id="11" w:name="sub_101"/>
      <w:r>
        <w:t>1.1. Комиссия по проведению административной реформы в</w:t>
      </w:r>
      <w:r>
        <w:t xml:space="preserve"> Ростовской области (далее - комиссия) является координационным, совещательным органом, обеспечивающим реализацию мероприятий по проведению административной реформы в Ростовской области.</w:t>
      </w:r>
    </w:p>
    <w:p w:rsidR="00000000" w:rsidRDefault="00A352CB">
      <w:bookmarkStart w:id="12" w:name="sub_102"/>
      <w:bookmarkEnd w:id="11"/>
      <w:r>
        <w:t xml:space="preserve">1.2. Комиссия в своей деятельности руководствуется </w:t>
      </w:r>
      <w:hyperlink r:id="rId4" w:history="1">
        <w:r>
          <w:rPr>
            <w:rStyle w:val="a4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нормативными правовыми актами Президента Российской Федерации, Правительства Российской Федерации и федеральных органов исполн</w:t>
      </w:r>
      <w:r>
        <w:t xml:space="preserve">ительной власти, </w:t>
      </w:r>
      <w:hyperlink r:id="rId5" w:history="1">
        <w:r>
          <w:rPr>
            <w:rStyle w:val="a4"/>
          </w:rPr>
          <w:t>Уставом</w:t>
        </w:r>
      </w:hyperlink>
      <w:r>
        <w:t xml:space="preserve"> Ростовской области, областными законами и иными нормативными правовыми актами Ростовской области, а также настоящим Положением.</w:t>
      </w:r>
    </w:p>
    <w:bookmarkEnd w:id="12"/>
    <w:p w:rsidR="00000000" w:rsidRDefault="00A352CB"/>
    <w:p w:rsidR="00000000" w:rsidRDefault="00A352CB">
      <w:pPr>
        <w:pStyle w:val="afa"/>
        <w:rPr>
          <w:color w:val="000000"/>
          <w:sz w:val="16"/>
          <w:szCs w:val="16"/>
        </w:rPr>
      </w:pPr>
      <w:bookmarkStart w:id="13" w:name="sub_200"/>
      <w:r>
        <w:rPr>
          <w:color w:val="000000"/>
          <w:sz w:val="16"/>
          <w:szCs w:val="16"/>
        </w:rPr>
        <w:t>Информация об изменениях:</w:t>
      </w:r>
    </w:p>
    <w:bookmarkEnd w:id="13"/>
    <w:p w:rsidR="00000000" w:rsidRDefault="00A352CB">
      <w:pPr>
        <w:pStyle w:val="afb"/>
      </w:pPr>
      <w:r>
        <w:fldChar w:fldCharType="begin"/>
      </w:r>
      <w:r>
        <w:instrText>HYPERLINK "garant</w:instrText>
      </w:r>
      <w:r>
        <w:instrText>F1://19413404.111"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Ростовской области от 5 ноября 2013 г. N 671 в раздел 2 настоящего приложения внесены изменения</w:t>
      </w:r>
    </w:p>
    <w:p w:rsidR="00000000" w:rsidRDefault="00A352CB">
      <w:pPr>
        <w:pStyle w:val="afb"/>
      </w:pPr>
      <w:hyperlink r:id="rId6" w:history="1">
        <w:r>
          <w:rPr>
            <w:rStyle w:val="a4"/>
          </w:rPr>
          <w:t>См. текст раздела в предыдущей редакции</w:t>
        </w:r>
      </w:hyperlink>
    </w:p>
    <w:p w:rsidR="00000000" w:rsidRDefault="00A352CB">
      <w:pPr>
        <w:pStyle w:val="1"/>
      </w:pPr>
      <w:r>
        <w:t>2. Задачи, функции и права комис</w:t>
      </w:r>
      <w:r>
        <w:t>сии</w:t>
      </w:r>
    </w:p>
    <w:p w:rsidR="00000000" w:rsidRDefault="00A352CB"/>
    <w:p w:rsidR="00000000" w:rsidRDefault="00A352CB">
      <w:pPr>
        <w:pStyle w:val="afa"/>
        <w:rPr>
          <w:color w:val="000000"/>
          <w:sz w:val="16"/>
          <w:szCs w:val="16"/>
        </w:rPr>
      </w:pPr>
      <w:bookmarkStart w:id="14" w:name="sub_201"/>
      <w:r>
        <w:rPr>
          <w:color w:val="000000"/>
          <w:sz w:val="16"/>
          <w:szCs w:val="16"/>
        </w:rPr>
        <w:t>Информация об изменениях:</w:t>
      </w:r>
    </w:p>
    <w:bookmarkEnd w:id="14"/>
    <w:p w:rsidR="00000000" w:rsidRDefault="00A352CB">
      <w:pPr>
        <w:pStyle w:val="afb"/>
      </w:pPr>
      <w:r>
        <w:fldChar w:fldCharType="begin"/>
      </w:r>
      <w:r>
        <w:instrText>HYPERLINK "garantF1://19415942.131"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Ростовской области от 27 марта 2014 г. N 200 в пункт 2.1 настоящего приложения внесены изменения</w:t>
      </w:r>
    </w:p>
    <w:p w:rsidR="00000000" w:rsidRDefault="00A352CB">
      <w:pPr>
        <w:pStyle w:val="afb"/>
      </w:pPr>
      <w:hyperlink r:id="rId7" w:history="1">
        <w:r>
          <w:rPr>
            <w:rStyle w:val="a4"/>
          </w:rPr>
          <w:t>См. текст пу</w:t>
        </w:r>
        <w:r>
          <w:rPr>
            <w:rStyle w:val="a4"/>
          </w:rPr>
          <w:t>нкта в предыдущей редакции</w:t>
        </w:r>
      </w:hyperlink>
    </w:p>
    <w:p w:rsidR="00000000" w:rsidRDefault="00A352CB">
      <w:r>
        <w:t>2.1. Основными задачами комиссии являются:</w:t>
      </w:r>
    </w:p>
    <w:p w:rsidR="00000000" w:rsidRDefault="00A352CB">
      <w:r>
        <w:t>обеспечение согласованных действий областных органов исполнительной власти и органов местного самоуправления с федеральными органами исполнительной власти, их территориальными органам</w:t>
      </w:r>
      <w:r>
        <w:t>и и заинтересованными организациями при проведении административной реформы в Ростовской области;</w:t>
      </w:r>
    </w:p>
    <w:p w:rsidR="00000000" w:rsidRDefault="00A352CB">
      <w:r>
        <w:t>рассмотрение проектов нормативных правовых актов и иных документов, связанных с проведением административной реформы в Ростовской области;</w:t>
      </w:r>
    </w:p>
    <w:p w:rsidR="00000000" w:rsidRDefault="00A352CB">
      <w:r>
        <w:t>определение приорит</w:t>
      </w:r>
      <w:r>
        <w:t>етных направлений проведения административной реформы в Ростовской области;</w:t>
      </w:r>
    </w:p>
    <w:p w:rsidR="00000000" w:rsidRDefault="00A352CB">
      <w:r>
        <w:t>контроль за выполнением планов мероприятий по проведению административной реформы в Ростовской области;</w:t>
      </w:r>
    </w:p>
    <w:p w:rsidR="00000000" w:rsidRDefault="00A352CB">
      <w:r>
        <w:t>организация и обеспечение контроля за реализацией мероприятий по реформированию и развитию государственной гражданской службы Ростовской области;</w:t>
      </w:r>
    </w:p>
    <w:p w:rsidR="00000000" w:rsidRDefault="00A352CB">
      <w:bookmarkStart w:id="15" w:name="sub_2010"/>
      <w:r>
        <w:t>подготовка предложений по определению основных направлений совершенствования деятельности Правительств</w:t>
      </w:r>
      <w:r>
        <w:t>а Ростовской об</w:t>
      </w:r>
      <w:r>
        <w:lastRenderedPageBreak/>
        <w:t>ласти и органов исполнительной власти Ростовской области по исполнению возложенных на них полномочий.</w:t>
      </w:r>
    </w:p>
    <w:p w:rsidR="00000000" w:rsidRDefault="00A352CB">
      <w:bookmarkStart w:id="16" w:name="sub_202"/>
      <w:bookmarkEnd w:id="15"/>
      <w:r>
        <w:t>2.2. Для реализации возложенных на нее задач комиссия осуществляет следующие функции:</w:t>
      </w:r>
    </w:p>
    <w:bookmarkEnd w:id="16"/>
    <w:p w:rsidR="00000000" w:rsidRDefault="00A352CB">
      <w:r>
        <w:t>осуществляет разработку, управл</w:t>
      </w:r>
      <w:r>
        <w:t>ение, координацию и контроль за ходом реализации мероприятий по проведению административной реформы в Ростовской области;</w:t>
      </w:r>
    </w:p>
    <w:p w:rsidR="00000000" w:rsidRDefault="00A352CB">
      <w:r>
        <w:t>готовит предложения по подготовке проектов областных законов, постановлений Правительства Ростовской области и иных нормативных правов</w:t>
      </w:r>
      <w:r>
        <w:t>ых актов, связанных с проведением административной реформы в Ростовской области;</w:t>
      </w:r>
    </w:p>
    <w:p w:rsidR="00000000" w:rsidRDefault="00A352CB">
      <w:r>
        <w:t>анализирует практику применения федерального и областного законодательства об административной реформе, информирует Губернатора Ростовской области и Правительство Ростовской о</w:t>
      </w:r>
      <w:r>
        <w:t>бласти о положении дел в этих сферах;</w:t>
      </w:r>
    </w:p>
    <w:p w:rsidR="00000000" w:rsidRDefault="00A352CB">
      <w:r>
        <w:t>координирует деятельность по освещению хода проведения административной реформы в Ростовской области в средствах массовой информации;</w:t>
      </w:r>
    </w:p>
    <w:p w:rsidR="00000000" w:rsidRDefault="00A352CB">
      <w:r>
        <w:t>осуществляет мониторинг результативности мероприятий административной реформы на рег</w:t>
      </w:r>
      <w:r>
        <w:t>иональном и местном уровнях;</w:t>
      </w:r>
    </w:p>
    <w:p w:rsidR="00000000" w:rsidRDefault="00A352CB">
      <w:r>
        <w:t>исполняет иные функции в соответствии с возложенными на нее задачами.</w:t>
      </w:r>
    </w:p>
    <w:p w:rsidR="00000000" w:rsidRDefault="00A352CB">
      <w:bookmarkStart w:id="17" w:name="sub_203"/>
      <w:r>
        <w:t>2.3. Для реализации возложенных на нее задач и функций комиссия имеет право:</w:t>
      </w:r>
    </w:p>
    <w:bookmarkEnd w:id="17"/>
    <w:p w:rsidR="00000000" w:rsidRDefault="00A352CB">
      <w:r>
        <w:t xml:space="preserve">приглашать представителей областных органов исполнительной власти </w:t>
      </w:r>
      <w:r>
        <w:t>для заслушивания отчетов о выполнении возложенных на них задач по проведению административной реформы в Ростовской области;</w:t>
      </w:r>
    </w:p>
    <w:p w:rsidR="00000000" w:rsidRDefault="00A352CB">
      <w:r>
        <w:t>запрашивать в установленном порядке у федеральных органов исполнительной власти и их территориальных органов, областных органов испо</w:t>
      </w:r>
      <w:r>
        <w:t>лнительной власти, органов местного самоуправления и организаций необходимые материалы по вопросам проведения административной реформы в Ростовской области;</w:t>
      </w:r>
    </w:p>
    <w:p w:rsidR="00000000" w:rsidRDefault="00A352CB">
      <w:r>
        <w:t>организовывать и проводить в установленном порядке совещания и рабочие встречи по вопросам проведен</w:t>
      </w:r>
      <w:r>
        <w:t>ия административной реформы в Ростовской области;</w:t>
      </w:r>
    </w:p>
    <w:p w:rsidR="00000000" w:rsidRDefault="00A352CB">
      <w:r>
        <w:t xml:space="preserve">привлекать в установленном порядке к работе комиссии специалистов заинтересованных областных органов исполнительной власти, научно-исследовательских и образовательных учреждений, организаций и общественных </w:t>
      </w:r>
      <w:r>
        <w:t>объединений;</w:t>
      </w:r>
    </w:p>
    <w:p w:rsidR="00000000" w:rsidRDefault="00A352CB">
      <w:bookmarkStart w:id="18" w:name="sub_2031"/>
      <w:r>
        <w:t xml:space="preserve">заслушивать представителей органов исполнительной власти Ростовской области - исполнителей и соисполнителей государственных программ Ростовской области по направлениям развития государственного управления и государственной гражданской </w:t>
      </w:r>
      <w:r>
        <w:t>службы Ростовской области;</w:t>
      </w:r>
    </w:p>
    <w:bookmarkEnd w:id="18"/>
    <w:p w:rsidR="00000000" w:rsidRDefault="00A352CB">
      <w:r>
        <w:t>запрашивать у представителей органов исполнительной власти Ростовской области - исполнителей и соисполнителей государственных программ Ростовской области по направлениям развития государственного управления и государствен</w:t>
      </w:r>
      <w:r>
        <w:t>ной гражданской службы Ростов</w:t>
      </w:r>
      <w:r>
        <w:lastRenderedPageBreak/>
        <w:t>ской области информацию о ходе и результатах реализации государственных программ по направлениям развития государственного управления и государственной гражданской службы Ростовской области.</w:t>
      </w:r>
    </w:p>
    <w:p w:rsidR="00000000" w:rsidRDefault="00A352CB"/>
    <w:p w:rsidR="00000000" w:rsidRDefault="00A352CB">
      <w:pPr>
        <w:pStyle w:val="1"/>
      </w:pPr>
      <w:bookmarkStart w:id="19" w:name="sub_300"/>
      <w:r>
        <w:t xml:space="preserve">3. Организация деятельности </w:t>
      </w:r>
      <w:r>
        <w:t>комиссии</w:t>
      </w:r>
    </w:p>
    <w:bookmarkEnd w:id="19"/>
    <w:p w:rsidR="00000000" w:rsidRDefault="00A352CB"/>
    <w:p w:rsidR="00000000" w:rsidRDefault="00A352CB">
      <w:bookmarkStart w:id="20" w:name="sub_301"/>
      <w:r>
        <w:t>3.1. Комиссию возглавляет ее председатель.</w:t>
      </w:r>
    </w:p>
    <w:p w:rsidR="00000000" w:rsidRDefault="00A352CB">
      <w:pPr>
        <w:pStyle w:val="afa"/>
        <w:rPr>
          <w:color w:val="000000"/>
          <w:sz w:val="16"/>
          <w:szCs w:val="16"/>
        </w:rPr>
      </w:pPr>
      <w:bookmarkStart w:id="21" w:name="sub_302"/>
      <w:bookmarkEnd w:id="20"/>
      <w:r>
        <w:rPr>
          <w:color w:val="000000"/>
          <w:sz w:val="16"/>
          <w:szCs w:val="16"/>
        </w:rPr>
        <w:t>Информация об изменениях:</w:t>
      </w:r>
    </w:p>
    <w:bookmarkEnd w:id="21"/>
    <w:p w:rsidR="00000000" w:rsidRDefault="00A352CB">
      <w:pPr>
        <w:pStyle w:val="afb"/>
      </w:pPr>
      <w:r>
        <w:fldChar w:fldCharType="begin"/>
      </w:r>
      <w:r>
        <w:instrText>HYPERLINK "garantF1://19415942.321"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Ростовской области от 27 марта 2014 г. N </w:t>
      </w:r>
      <w:r>
        <w:t>200 в пункт 3.2 настоящего приложения внесены изменения</w:t>
      </w:r>
    </w:p>
    <w:p w:rsidR="00000000" w:rsidRDefault="00A352CB">
      <w:pPr>
        <w:pStyle w:val="afb"/>
      </w:pPr>
      <w:hyperlink r:id="rId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352CB">
      <w:r>
        <w:t>3.2. Председатель комиссии:</w:t>
      </w:r>
    </w:p>
    <w:p w:rsidR="00000000" w:rsidRDefault="00A352CB">
      <w:r>
        <w:t>определяет периодичность проведения заседаний комиссии, осуществляет общее руководство их подго</w:t>
      </w:r>
      <w:r>
        <w:t>товкой;</w:t>
      </w:r>
    </w:p>
    <w:p w:rsidR="00000000" w:rsidRDefault="00A352CB">
      <w:r>
        <w:t>созывает заседания комиссии, определяет повестку дня и председательствует на ее заседаниях;</w:t>
      </w:r>
    </w:p>
    <w:p w:rsidR="00000000" w:rsidRDefault="00A352CB">
      <w:r>
        <w:t>подписывает решения комиссии;</w:t>
      </w:r>
    </w:p>
    <w:p w:rsidR="00000000" w:rsidRDefault="00A352CB">
      <w:bookmarkStart w:id="22" w:name="sub_3025"/>
      <w:r>
        <w:t>дает поручения заместителю председателя комиссии, секретарю комиссии, членам комиссии;</w:t>
      </w:r>
    </w:p>
    <w:bookmarkEnd w:id="22"/>
    <w:p w:rsidR="00000000" w:rsidRDefault="00A352CB">
      <w:r>
        <w:t>исполняет иные функции по руководству комиссией.</w:t>
      </w:r>
    </w:p>
    <w:p w:rsidR="00000000" w:rsidRDefault="00A352CB">
      <w:pPr>
        <w:pStyle w:val="afa"/>
        <w:rPr>
          <w:color w:val="000000"/>
          <w:sz w:val="16"/>
          <w:szCs w:val="16"/>
        </w:rPr>
      </w:pPr>
      <w:bookmarkStart w:id="23" w:name="sub_303"/>
      <w:r>
        <w:rPr>
          <w:color w:val="000000"/>
          <w:sz w:val="16"/>
          <w:szCs w:val="16"/>
        </w:rPr>
        <w:t>Информация об изменениях:</w:t>
      </w:r>
    </w:p>
    <w:bookmarkEnd w:id="23"/>
    <w:p w:rsidR="00000000" w:rsidRDefault="00A352CB">
      <w:pPr>
        <w:pStyle w:val="afb"/>
      </w:pPr>
      <w:r>
        <w:fldChar w:fldCharType="begin"/>
      </w:r>
      <w:r>
        <w:instrText>HYPERLINK "garantF1://19415942.322"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Ростовской области от 27 марта 2014 г. N 200 пункт 3.3 настоящего приложения изложен в новой редакци</w:t>
      </w:r>
      <w:r>
        <w:t>и</w:t>
      </w:r>
    </w:p>
    <w:p w:rsidR="00000000" w:rsidRDefault="00A352CB">
      <w:pPr>
        <w:pStyle w:val="afb"/>
      </w:pPr>
      <w:hyperlink r:id="rId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352CB">
      <w:r>
        <w:t>3.3. В отсутствие председателя комиссии, а также в иных случаях по его поручению обязанности председателя комиссии исполняет его заместитель.</w:t>
      </w:r>
    </w:p>
    <w:p w:rsidR="00000000" w:rsidRDefault="00A352CB">
      <w:bookmarkStart w:id="24" w:name="sub_304"/>
      <w:r>
        <w:t>3.4. Организацию подготовки,</w:t>
      </w:r>
      <w:r>
        <w:t xml:space="preserve"> созыва и проведения заседаний комиссии, ведение протоколов и оформление решений обеспечивает секретарь комиссии.</w:t>
      </w:r>
    </w:p>
    <w:p w:rsidR="00000000" w:rsidRDefault="00A352CB">
      <w:bookmarkStart w:id="25" w:name="sub_305"/>
      <w:bookmarkEnd w:id="24"/>
      <w:r>
        <w:t>3.5. Заседания комиссии правомочны, если на них присутствует более половины ее членов.</w:t>
      </w:r>
    </w:p>
    <w:p w:rsidR="00000000" w:rsidRDefault="00A352CB">
      <w:bookmarkStart w:id="26" w:name="sub_306"/>
      <w:bookmarkEnd w:id="25"/>
      <w:r>
        <w:t>3.6. Решения комиссии прини</w:t>
      </w:r>
      <w:r>
        <w:t>маются большинством голосов присутствующих членов комиссии. В случае равенства голосов решающим является голос председательствующего на заседании.</w:t>
      </w:r>
    </w:p>
    <w:p w:rsidR="00000000" w:rsidRDefault="00A352CB">
      <w:bookmarkStart w:id="27" w:name="sub_307"/>
      <w:bookmarkEnd w:id="26"/>
      <w:r>
        <w:t>3.7. Решения комиссии оформляются протоколами.</w:t>
      </w:r>
    </w:p>
    <w:p w:rsidR="00000000" w:rsidRDefault="00A352CB">
      <w:pPr>
        <w:pStyle w:val="afa"/>
        <w:rPr>
          <w:color w:val="000000"/>
          <w:sz w:val="16"/>
          <w:szCs w:val="16"/>
        </w:rPr>
      </w:pPr>
      <w:bookmarkStart w:id="28" w:name="sub_308"/>
      <w:bookmarkEnd w:id="27"/>
      <w:r>
        <w:rPr>
          <w:color w:val="000000"/>
          <w:sz w:val="16"/>
          <w:szCs w:val="16"/>
        </w:rPr>
        <w:t>Информация об изменениях:</w:t>
      </w:r>
    </w:p>
    <w:bookmarkEnd w:id="28"/>
    <w:p w:rsidR="00000000" w:rsidRDefault="00A352CB">
      <w:pPr>
        <w:pStyle w:val="afb"/>
      </w:pPr>
      <w:r>
        <w:fldChar w:fldCharType="begin"/>
      </w:r>
      <w:r>
        <w:instrText>H</w:instrText>
      </w:r>
      <w:r>
        <w:instrText>YPERLINK "garantF1://19415942.323"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Ростовской области от 27 марта 2014 г. N 200 в пункт 3.8 настоящего приложения внесены изменения</w:t>
      </w:r>
    </w:p>
    <w:p w:rsidR="00000000" w:rsidRDefault="00A352CB">
      <w:pPr>
        <w:pStyle w:val="afb"/>
      </w:pPr>
      <w:hyperlink r:id="rId1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352CB">
      <w:r>
        <w:t>3.8. Организацио</w:t>
      </w:r>
      <w:r>
        <w:t xml:space="preserve">нное обеспечение заседаний комиссии осуществляет служба по обеспечению деятельности комиссии по проведению административной реформы в Ростовской области Правительства </w:t>
      </w:r>
      <w:r>
        <w:lastRenderedPageBreak/>
        <w:t>Ростовской области.</w:t>
      </w:r>
    </w:p>
    <w:p w:rsidR="00000000" w:rsidRDefault="00A352CB">
      <w:bookmarkStart w:id="29" w:name="sub_309"/>
      <w:r>
        <w:t>3.9. Материально-техническое и информационное обеспечение деят</w:t>
      </w:r>
      <w:r>
        <w:t>ельности комиссии осуществляют соответствующие структурные подразделения Правительства Ростовской области.</w:t>
      </w:r>
    </w:p>
    <w:bookmarkEnd w:id="29"/>
    <w:p w:rsidR="00000000" w:rsidRDefault="00A352CB"/>
    <w:p w:rsidR="00000000" w:rsidRDefault="00A352CB">
      <w:pPr>
        <w:pStyle w:val="1"/>
      </w:pPr>
      <w:bookmarkStart w:id="30" w:name="sub_400"/>
      <w:r>
        <w:t>4. Взаимодействие комиссии с государственными органами, органами</w:t>
      </w:r>
      <w:r>
        <w:br/>
        <w:t>местного самоуправления, научно-исследовательскими,</w:t>
      </w:r>
      <w:r>
        <w:br/>
        <w:t xml:space="preserve">образовательными </w:t>
      </w:r>
      <w:r>
        <w:t>и иными организациями</w:t>
      </w:r>
    </w:p>
    <w:bookmarkEnd w:id="30"/>
    <w:p w:rsidR="00000000" w:rsidRDefault="00A352CB"/>
    <w:p w:rsidR="00000000" w:rsidRDefault="00A352CB">
      <w:bookmarkStart w:id="31" w:name="sub_401"/>
      <w:r>
        <w:t>4.1. Взаимодействие комиссии с государственными органами, органами местного самоуправления, научно-исследовательскими, образовательными и иными организациями осуществляется по следующим направлениям:</w:t>
      </w:r>
    </w:p>
    <w:bookmarkEnd w:id="31"/>
    <w:p w:rsidR="00000000" w:rsidRDefault="00A352CB">
      <w:r>
        <w:t xml:space="preserve">привлечение </w:t>
      </w:r>
      <w:r>
        <w:t>представителей указанных органов и организаций к участию в заседаниях комиссии, иной деятельности, связанной с проведением административной реформы в Ростовской области;</w:t>
      </w:r>
    </w:p>
    <w:p w:rsidR="00000000" w:rsidRDefault="00A352CB">
      <w:r>
        <w:t>представление указанными органами и организациями комиссии информации, необходимой для</w:t>
      </w:r>
      <w:r>
        <w:t xml:space="preserve"> ее деятельности;</w:t>
      </w:r>
    </w:p>
    <w:p w:rsidR="00000000" w:rsidRDefault="00A352CB">
      <w:r>
        <w:t>анализ проектов документов, выносимых на заседания комиссии;</w:t>
      </w:r>
    </w:p>
    <w:p w:rsidR="00000000" w:rsidRDefault="00A352CB">
      <w:r>
        <w:t>размещение заказов на поставку товаров, выполнение работ, оказание услуг для государственных нужд Ростовской области, связанных с проведением административной реформы в Ростовск</w:t>
      </w:r>
      <w:r>
        <w:t>ой области.</w:t>
      </w:r>
    </w:p>
    <w:p w:rsidR="00000000" w:rsidRDefault="00A352CB">
      <w:bookmarkStart w:id="32" w:name="sub_402"/>
      <w:r>
        <w:t>4.2. Представители территориальных органов федеральных органов исполнительной власти, областных органов исполнительной власти, иных государственных органов, научно-исследовательских, образовательных и иных организаций, расположенных на т</w:t>
      </w:r>
      <w:r>
        <w:t>ерритории Ростовской области, по согласованию привлекаются к участию в заседаниях комиссии председателем комиссии и секретарем комиссии.</w:t>
      </w:r>
    </w:p>
    <w:bookmarkEnd w:id="32"/>
    <w:p w:rsidR="00000000" w:rsidRDefault="00A352CB">
      <w:r>
        <w:t>Члены комиссии вправе привлекать представителей указанных органов и организаций к участию в деятельности, связан</w:t>
      </w:r>
      <w:r>
        <w:t>ной с проведением административной реформы в Ростовской области по поручению председателя комиссии.</w:t>
      </w:r>
    </w:p>
    <w:p w:rsidR="00000000" w:rsidRDefault="00A352CB">
      <w:bookmarkStart w:id="33" w:name="sub_403"/>
      <w:r>
        <w:t>4.3. Председатель комиссии и секретарь комиссии могут запрашивать у государственных органов, органов местного самоуправления, научно-исследовательски</w:t>
      </w:r>
      <w:r>
        <w:t>х, образовательных и иных организаций информацию, необходимую для деятельности комиссии.</w:t>
      </w:r>
    </w:p>
    <w:p w:rsidR="00000000" w:rsidRDefault="00A352CB">
      <w:bookmarkStart w:id="34" w:name="sub_404"/>
      <w:bookmarkEnd w:id="33"/>
      <w:r>
        <w:t>4.4. Проекты документов, выносимых на заседания комиссии, могут проходить независимую экспертизу.</w:t>
      </w:r>
    </w:p>
    <w:p w:rsidR="00000000" w:rsidRDefault="00A352CB">
      <w:bookmarkStart w:id="35" w:name="sub_405"/>
      <w:bookmarkEnd w:id="34"/>
      <w:r>
        <w:t xml:space="preserve">4.5. </w:t>
      </w:r>
      <w:hyperlink r:id="rId11" w:history="1">
        <w:r>
          <w:rPr>
            <w:rStyle w:val="a4"/>
          </w:rPr>
          <w:t>Утратил силу</w:t>
        </w:r>
      </w:hyperlink>
      <w:r>
        <w:t>.</w:t>
      </w:r>
    </w:p>
    <w:bookmarkEnd w:id="35"/>
    <w:p w:rsidR="00000000" w:rsidRDefault="00A352C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A352CB">
      <w:pPr>
        <w:pStyle w:val="afb"/>
      </w:pPr>
      <w:r>
        <w:t xml:space="preserve">См. текст </w:t>
      </w:r>
      <w:hyperlink r:id="rId12" w:history="1">
        <w:r>
          <w:rPr>
            <w:rStyle w:val="a4"/>
          </w:rPr>
          <w:t>пункта 4.5</w:t>
        </w:r>
      </w:hyperlink>
    </w:p>
    <w:p w:rsidR="00000000" w:rsidRDefault="00A352CB">
      <w:bookmarkStart w:id="36" w:name="sub_406"/>
      <w:r>
        <w:t>4.6. Проведение независимой экспертизы организует областной орган исполнительной власти, ответственный за разработку документа. Коо</w:t>
      </w:r>
      <w:r>
        <w:t>рдинирует проведение независимой экспертизы председатель комиссии.</w:t>
      </w:r>
    </w:p>
    <w:p w:rsidR="00000000" w:rsidRDefault="00A352CB">
      <w:bookmarkStart w:id="37" w:name="sub_407"/>
      <w:bookmarkEnd w:id="36"/>
      <w:r>
        <w:t xml:space="preserve">4.7. </w:t>
      </w:r>
      <w:hyperlink r:id="rId13" w:history="1">
        <w:r>
          <w:rPr>
            <w:rStyle w:val="a4"/>
          </w:rPr>
          <w:t>Утратил силу</w:t>
        </w:r>
      </w:hyperlink>
      <w:r>
        <w:t>.</w:t>
      </w:r>
    </w:p>
    <w:bookmarkEnd w:id="37"/>
    <w:p w:rsidR="00000000" w:rsidRDefault="00A352C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A352CB">
      <w:pPr>
        <w:pStyle w:val="afb"/>
      </w:pPr>
      <w:r>
        <w:lastRenderedPageBreak/>
        <w:t xml:space="preserve">См. текст </w:t>
      </w:r>
      <w:hyperlink r:id="rId14" w:history="1">
        <w:r>
          <w:rPr>
            <w:rStyle w:val="a4"/>
          </w:rPr>
          <w:t>пункта 4.7</w:t>
        </w:r>
      </w:hyperlink>
    </w:p>
    <w:p w:rsidR="00000000" w:rsidRDefault="00A352CB">
      <w:bookmarkStart w:id="38" w:name="sub_408"/>
      <w:r>
        <w:t>4.8. Решение о раз</w:t>
      </w:r>
      <w:r>
        <w:t>мещении заказов на поставки товаров, выполнение работ, оказание услуг для государственных нужд Ростовской области, связанных с проведением административной реформы в Ростовской области, принимает председатель комиссии.</w:t>
      </w:r>
    </w:p>
    <w:bookmarkEnd w:id="38"/>
    <w:p w:rsidR="00000000" w:rsidRDefault="00A352CB"/>
    <w:tbl>
      <w:tblPr>
        <w:tblW w:w="0" w:type="auto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352CB">
            <w:pPr>
              <w:pStyle w:val="afff0"/>
            </w:pPr>
            <w:r>
              <w:t>Начальник общего отдела</w:t>
            </w:r>
            <w:r>
              <w:br/>
              <w:t>Прави</w:t>
            </w:r>
            <w:r>
              <w:t>тельства Ростовской области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352CB">
            <w:pPr>
              <w:pStyle w:val="aff7"/>
              <w:jc w:val="right"/>
            </w:pPr>
            <w:r>
              <w:t>М.В. Фишкин</w:t>
            </w:r>
          </w:p>
        </w:tc>
      </w:tr>
    </w:tbl>
    <w:p w:rsidR="00000000" w:rsidRDefault="00A352CB"/>
    <w:p w:rsidR="00000000" w:rsidRDefault="00A352CB">
      <w:pPr>
        <w:pStyle w:val="afa"/>
        <w:rPr>
          <w:color w:val="000000"/>
          <w:sz w:val="16"/>
          <w:szCs w:val="16"/>
        </w:rPr>
      </w:pPr>
      <w:bookmarkStart w:id="39" w:name="sub_2000"/>
      <w:r>
        <w:rPr>
          <w:color w:val="000000"/>
          <w:sz w:val="16"/>
          <w:szCs w:val="16"/>
        </w:rPr>
        <w:t>Информация об изменениях:</w:t>
      </w:r>
    </w:p>
    <w:bookmarkEnd w:id="39"/>
    <w:p w:rsidR="00000000" w:rsidRDefault="00A352CB">
      <w:pPr>
        <w:pStyle w:val="afb"/>
      </w:pPr>
      <w:r>
        <w:fldChar w:fldCharType="begin"/>
      </w:r>
      <w:r>
        <w:instrText>HYPERLINK "garantF1://43651360.11"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Ростовской области от 10 марта 2016 г. N 149 в настоящее приложение внесены изменения</w:t>
      </w:r>
    </w:p>
    <w:p w:rsidR="00000000" w:rsidRDefault="00A352CB">
      <w:pPr>
        <w:pStyle w:val="afb"/>
      </w:pPr>
      <w:hyperlink r:id="rId15" w:history="1">
        <w:r>
          <w:rPr>
            <w:rStyle w:val="a4"/>
          </w:rPr>
          <w:t>См. текст приложения в предыдущей редакции</w:t>
        </w:r>
      </w:hyperlink>
    </w:p>
    <w:p w:rsidR="00000000" w:rsidRDefault="00A352CB">
      <w:pPr>
        <w:ind w:firstLine="698"/>
        <w:jc w:val="right"/>
      </w:pPr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постановлению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Ростовской области</w:t>
      </w:r>
      <w:r>
        <w:rPr>
          <w:rStyle w:val="a3"/>
        </w:rPr>
        <w:br/>
        <w:t>от 10.11.2011 N 117</w:t>
      </w:r>
    </w:p>
    <w:p w:rsidR="00000000" w:rsidRDefault="00A352CB"/>
    <w:p w:rsidR="00000000" w:rsidRDefault="00A352CB">
      <w:pPr>
        <w:pStyle w:val="1"/>
      </w:pPr>
      <w:r>
        <w:t>Состав</w:t>
      </w:r>
      <w:r>
        <w:br/>
        <w:t>комиссии по проведению административной реформы в Ростовской области</w:t>
      </w:r>
    </w:p>
    <w:p w:rsidR="00000000" w:rsidRDefault="00A352CB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420"/>
        <w:gridCol w:w="61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CB">
            <w:pPr>
              <w:pStyle w:val="afff0"/>
            </w:pPr>
            <w:r>
              <w:t>Рудой</w:t>
            </w:r>
          </w:p>
          <w:p w:rsidR="00000000" w:rsidRDefault="00A352CB">
            <w:pPr>
              <w:pStyle w:val="afff0"/>
            </w:pPr>
            <w:r>
              <w:t>Вас</w:t>
            </w:r>
            <w:r>
              <w:t>илий Владимирович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CB">
            <w:pPr>
              <w:pStyle w:val="aff7"/>
              <w:jc w:val="center"/>
            </w:pPr>
            <w:r>
              <w:t>-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352CB">
            <w:pPr>
              <w:pStyle w:val="afff0"/>
            </w:pPr>
            <w:r>
              <w:t>заместитель Губернатора Ростовской области, председатель комиссии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CB">
            <w:pPr>
              <w:pStyle w:val="afff0"/>
            </w:pPr>
            <w:r>
              <w:t>Финогенов</w:t>
            </w:r>
          </w:p>
          <w:p w:rsidR="00000000" w:rsidRDefault="00A352CB">
            <w:pPr>
              <w:pStyle w:val="afff0"/>
            </w:pPr>
            <w:r>
              <w:t>Николай Иванович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CB">
            <w:pPr>
              <w:pStyle w:val="aff7"/>
              <w:jc w:val="center"/>
            </w:pPr>
            <w:r>
              <w:t>-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352CB">
            <w:pPr>
              <w:pStyle w:val="afff0"/>
            </w:pPr>
            <w:r>
              <w:t>руководитель Ведомства по управлению государственной гражданской службой Ростовс</w:t>
            </w:r>
            <w:r>
              <w:t>кой области, заместитель председателя комиссии (по 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CB">
            <w:pPr>
              <w:pStyle w:val="aff7"/>
            </w:pPr>
            <w:r>
              <w:t>Шамановский</w:t>
            </w:r>
          </w:p>
          <w:p w:rsidR="00000000" w:rsidRDefault="00A352CB">
            <w:pPr>
              <w:pStyle w:val="aff7"/>
            </w:pPr>
            <w:r>
              <w:t>Александр Николаевич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CB">
            <w:pPr>
              <w:pStyle w:val="aff7"/>
              <w:jc w:val="center"/>
            </w:pPr>
            <w:r>
              <w:t>-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352CB">
            <w:pPr>
              <w:pStyle w:val="afff0"/>
            </w:pPr>
            <w:r>
              <w:t>начальник службы по обеспечению деятельности комиссии по проведению административной реформы в Ростовской области - руководитель аппарата комиссии по прове</w:t>
            </w:r>
            <w:r>
              <w:t>дению административной реформы Правительства Ростовской области, секретарь комиссии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352CB">
            <w:pPr>
              <w:pStyle w:val="aff7"/>
            </w:pPr>
          </w:p>
          <w:p w:rsidR="00000000" w:rsidRDefault="00A352CB">
            <w:pPr>
              <w:pStyle w:val="aff7"/>
              <w:jc w:val="center"/>
            </w:pPr>
            <w:r>
              <w:t>Члены комиссии:</w:t>
            </w:r>
          </w:p>
          <w:p w:rsidR="00000000" w:rsidRDefault="00A352C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CB">
            <w:pPr>
              <w:pStyle w:val="afff0"/>
            </w:pPr>
            <w:r>
              <w:t>Бородулин</w:t>
            </w:r>
          </w:p>
          <w:p w:rsidR="00000000" w:rsidRDefault="00A352CB">
            <w:pPr>
              <w:pStyle w:val="afff0"/>
            </w:pPr>
            <w:r>
              <w:t>Валерий Юрьевич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CB">
            <w:pPr>
              <w:pStyle w:val="aff7"/>
              <w:jc w:val="center"/>
            </w:pPr>
            <w:r>
              <w:t>-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352CB">
            <w:pPr>
              <w:pStyle w:val="afff0"/>
            </w:pPr>
            <w:r>
              <w:t>первый заместитель министра финансов Ростовской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CB">
            <w:pPr>
              <w:pStyle w:val="afff0"/>
            </w:pPr>
            <w:r>
              <w:t>Жуков</w:t>
            </w:r>
          </w:p>
          <w:p w:rsidR="00000000" w:rsidRDefault="00A352CB">
            <w:pPr>
              <w:pStyle w:val="afff0"/>
            </w:pPr>
            <w:r>
              <w:t>Александр Сергеевич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CB">
            <w:pPr>
              <w:pStyle w:val="aff7"/>
              <w:jc w:val="center"/>
            </w:pPr>
            <w:r>
              <w:t>-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352CB">
            <w:pPr>
              <w:pStyle w:val="afff0"/>
            </w:pPr>
            <w:r>
              <w:t>директор по корпоративному развитию и управлению собственностью ОАО "Региональная корпорация развития" (по 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CB">
            <w:pPr>
              <w:pStyle w:val="afff0"/>
            </w:pPr>
            <w:r>
              <w:t>Задерако</w:t>
            </w:r>
          </w:p>
          <w:p w:rsidR="00000000" w:rsidRDefault="00A352CB">
            <w:pPr>
              <w:pStyle w:val="afff0"/>
            </w:pPr>
            <w:r>
              <w:t>Виктор Григорьевич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CB">
            <w:pPr>
              <w:pStyle w:val="aff7"/>
              <w:jc w:val="center"/>
            </w:pPr>
            <w:r>
              <w:t>-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352CB">
            <w:pPr>
              <w:pStyle w:val="afff0"/>
            </w:pPr>
            <w:r>
              <w:t>профессор федерального государственного казенного образовательного учреждения высшего профессионального образования "Ростовский юридический институт Министерства внутренних дел Российской Федерации", заслуженный юрист Российской Федерации, член Общественно</w:t>
            </w:r>
            <w:r>
              <w:t>й палаты Ростовской области, кандидат юридических наук (по 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CB">
            <w:pPr>
              <w:pStyle w:val="afff0"/>
            </w:pPr>
            <w:r>
              <w:t>Лопаткин</w:t>
            </w:r>
          </w:p>
          <w:p w:rsidR="00000000" w:rsidRDefault="00A352CB">
            <w:pPr>
              <w:pStyle w:val="afff0"/>
            </w:pPr>
            <w:r>
              <w:lastRenderedPageBreak/>
              <w:t>Герман Анатолиевич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CB">
            <w:pPr>
              <w:pStyle w:val="aff7"/>
              <w:jc w:val="center"/>
            </w:pPr>
            <w:r>
              <w:lastRenderedPageBreak/>
              <w:t>-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352CB">
            <w:pPr>
              <w:pStyle w:val="afff0"/>
            </w:pPr>
            <w:r>
              <w:t xml:space="preserve">министр информационных технологий и связи </w:t>
            </w:r>
            <w:r>
              <w:lastRenderedPageBreak/>
              <w:t>Ростовской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CB">
            <w:pPr>
              <w:pStyle w:val="afff0"/>
            </w:pPr>
            <w:r>
              <w:lastRenderedPageBreak/>
              <w:t>Носко</w:t>
            </w:r>
          </w:p>
          <w:p w:rsidR="00000000" w:rsidRDefault="00A352CB">
            <w:pPr>
              <w:pStyle w:val="afff0"/>
            </w:pPr>
            <w:r>
              <w:t>Борис Петрович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CB">
            <w:pPr>
              <w:pStyle w:val="aff7"/>
              <w:jc w:val="center"/>
            </w:pPr>
            <w:r>
              <w:t>-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352CB">
            <w:pPr>
              <w:pStyle w:val="afff0"/>
            </w:pPr>
            <w:r>
              <w:t>начальник управления инноваций в органах власти Правительства Росто</w:t>
            </w:r>
            <w:r>
              <w:t>вской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CB">
            <w:pPr>
              <w:pStyle w:val="afff0"/>
            </w:pPr>
            <w:r>
              <w:t>Осыченко</w:t>
            </w:r>
          </w:p>
          <w:p w:rsidR="00000000" w:rsidRDefault="00A352CB">
            <w:pPr>
              <w:pStyle w:val="afff0"/>
            </w:pPr>
            <w:r>
              <w:t>Евгений Валерьевич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CB">
            <w:pPr>
              <w:pStyle w:val="aff7"/>
              <w:jc w:val="center"/>
            </w:pPr>
            <w:r>
              <w:t>-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352CB">
            <w:pPr>
              <w:pStyle w:val="afff0"/>
            </w:pPr>
            <w:r>
              <w:t>председатель юридического комитета Правительства Ростовской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CB">
            <w:pPr>
              <w:pStyle w:val="aff7"/>
            </w:pPr>
            <w:r>
              <w:t>Локота</w:t>
            </w:r>
          </w:p>
          <w:p w:rsidR="00000000" w:rsidRDefault="00A352CB">
            <w:pPr>
              <w:pStyle w:val="aff7"/>
            </w:pPr>
            <w:r>
              <w:t>Олег Владимирович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CB">
            <w:pPr>
              <w:pStyle w:val="aff7"/>
              <w:jc w:val="center"/>
            </w:pPr>
            <w:r>
              <w:t>-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352CB">
            <w:pPr>
              <w:pStyle w:val="afff0"/>
            </w:pPr>
            <w:r>
              <w:t>директор Южно-Российского института управления - филиала федерального государственного бюджетного образовательного учреждения высшего образования "Российская академия народного хозяйства и государственной службы при Президенте Российской Федерации" (по сог</w:t>
            </w:r>
            <w:r>
              <w:t>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CB">
            <w:pPr>
              <w:pStyle w:val="afff0"/>
            </w:pPr>
            <w:r>
              <w:t>Рукавишникова</w:t>
            </w:r>
          </w:p>
          <w:p w:rsidR="00000000" w:rsidRDefault="00A352CB">
            <w:pPr>
              <w:pStyle w:val="afff0"/>
            </w:pPr>
            <w:r>
              <w:t>Ирина Валерьевна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CB">
            <w:pPr>
              <w:pStyle w:val="aff7"/>
              <w:jc w:val="center"/>
            </w:pPr>
            <w:r>
              <w:t>-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352CB">
            <w:pPr>
              <w:pStyle w:val="afff0"/>
            </w:pPr>
            <w:r>
              <w:t>заместитель Председателя Законодательного Собрания Ростовской области - председатель комитета Законодательного Собрания Ростовской области по законодательству, государственному строительству и правопорядку (по с</w:t>
            </w:r>
            <w:r>
              <w:t>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CB">
            <w:pPr>
              <w:pStyle w:val="afff0"/>
            </w:pPr>
            <w:r>
              <w:t>Суховеев</w:t>
            </w:r>
          </w:p>
          <w:p w:rsidR="00000000" w:rsidRDefault="00A352CB">
            <w:pPr>
              <w:pStyle w:val="afff0"/>
            </w:pPr>
            <w:r>
              <w:t>Сергей Александрович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CB">
            <w:pPr>
              <w:pStyle w:val="aff7"/>
              <w:jc w:val="center"/>
            </w:pPr>
            <w:r>
              <w:t>-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352CB">
            <w:pPr>
              <w:pStyle w:val="afff0"/>
            </w:pPr>
            <w:r>
              <w:t>начальник управления по кадровой работе Правительства Ростовской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CB">
            <w:pPr>
              <w:pStyle w:val="aff7"/>
            </w:pPr>
            <w:r>
              <w:t>Сивака</w:t>
            </w:r>
          </w:p>
          <w:p w:rsidR="00000000" w:rsidRDefault="00A352CB">
            <w:pPr>
              <w:pStyle w:val="aff7"/>
            </w:pPr>
            <w:r>
              <w:t>Дмитрий Сергеевич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CB">
            <w:pPr>
              <w:pStyle w:val="aff7"/>
              <w:jc w:val="center"/>
            </w:pPr>
            <w:r>
              <w:t>-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352CB">
            <w:pPr>
              <w:pStyle w:val="afff0"/>
            </w:pPr>
            <w:r>
              <w:t>заместитель начальника управления региональной и муниципальной политики Правительства Ростовской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CB">
            <w:pPr>
              <w:pStyle w:val="aff7"/>
            </w:pPr>
            <w:r>
              <w:t>Федотова</w:t>
            </w:r>
          </w:p>
          <w:p w:rsidR="00000000" w:rsidRDefault="00A352CB">
            <w:pPr>
              <w:pStyle w:val="aff7"/>
            </w:pPr>
            <w:r>
              <w:t>Лилия Вадимовна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CB">
            <w:pPr>
              <w:pStyle w:val="aff7"/>
              <w:jc w:val="center"/>
            </w:pPr>
            <w:r>
              <w:t>-</w:t>
            </w:r>
          </w:p>
        </w:tc>
        <w:tc>
          <w:tcPr>
            <w:tcW w:w="6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352CB">
            <w:pPr>
              <w:pStyle w:val="afff0"/>
            </w:pPr>
            <w:r>
              <w:t>заместитель Губернатора Ростовской области - министр финансов</w:t>
            </w:r>
          </w:p>
        </w:tc>
      </w:tr>
    </w:tbl>
    <w:p w:rsidR="00000000" w:rsidRDefault="00A352CB"/>
    <w:tbl>
      <w:tblPr>
        <w:tblW w:w="0" w:type="auto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352CB">
            <w:pPr>
              <w:pStyle w:val="afff0"/>
            </w:pPr>
            <w:r>
              <w:t>Начальник общего отдела</w:t>
            </w:r>
            <w:r>
              <w:br/>
              <w:t>Правительства Ростовской области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352CB">
            <w:pPr>
              <w:pStyle w:val="aff7"/>
              <w:jc w:val="right"/>
            </w:pPr>
            <w:r>
              <w:t>В.В. Сечков</w:t>
            </w:r>
          </w:p>
        </w:tc>
      </w:tr>
    </w:tbl>
    <w:p w:rsidR="00000000" w:rsidRDefault="00A352CB"/>
    <w:p w:rsidR="00000000" w:rsidRDefault="00A352CB">
      <w:pPr>
        <w:ind w:firstLine="698"/>
        <w:jc w:val="right"/>
      </w:pPr>
      <w:bookmarkStart w:id="40" w:name="sub_3000"/>
      <w:r>
        <w:rPr>
          <w:rStyle w:val="a3"/>
        </w:rPr>
        <w:t>Приложение N 3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постановлению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Ростовской области</w:t>
      </w:r>
      <w:r>
        <w:rPr>
          <w:rStyle w:val="a3"/>
        </w:rPr>
        <w:br/>
        <w:t>от 10.11.2011 N 117</w:t>
      </w:r>
    </w:p>
    <w:bookmarkEnd w:id="40"/>
    <w:p w:rsidR="00000000" w:rsidRDefault="00A352CB"/>
    <w:p w:rsidR="00000000" w:rsidRDefault="00A352CB">
      <w:pPr>
        <w:pStyle w:val="1"/>
      </w:pPr>
      <w:r>
        <w:t>Перечень</w:t>
      </w:r>
      <w:r>
        <w:br/>
        <w:t>правовых актов Ростовской области, подлежащих</w:t>
      </w:r>
      <w:r>
        <w:br/>
        <w:t>признанию утратившими силу</w:t>
      </w:r>
    </w:p>
    <w:p w:rsidR="00000000" w:rsidRDefault="00A352CB"/>
    <w:p w:rsidR="00000000" w:rsidRDefault="00A352CB">
      <w:bookmarkStart w:id="41" w:name="sub_3001"/>
      <w:r>
        <w:t xml:space="preserve">1. </w:t>
      </w:r>
      <w:hyperlink r:id="rId16" w:history="1">
        <w:r>
          <w:rPr>
            <w:rStyle w:val="a4"/>
          </w:rPr>
          <w:t>Постановление</w:t>
        </w:r>
      </w:hyperlink>
      <w:r>
        <w:t xml:space="preserve"> Администрации Ростовской области от 21.03.2006 N </w:t>
      </w:r>
      <w:r>
        <w:t>90 "О мерах по реализации административной реформы в Ростовской области".</w:t>
      </w:r>
    </w:p>
    <w:p w:rsidR="00000000" w:rsidRDefault="00A352CB">
      <w:bookmarkStart w:id="42" w:name="sub_3002"/>
      <w:bookmarkEnd w:id="41"/>
      <w:r>
        <w:t xml:space="preserve">2. </w:t>
      </w:r>
      <w:hyperlink r:id="rId17" w:history="1">
        <w:r>
          <w:rPr>
            <w:rStyle w:val="a4"/>
          </w:rPr>
          <w:t>Пункт 2</w:t>
        </w:r>
      </w:hyperlink>
      <w:r>
        <w:t xml:space="preserve"> постановления Администрации Ростовской области от 30.06.2006 N </w:t>
      </w:r>
      <w:r>
        <w:t>238 "Об утверждении программы проведения административной реформы в Ростовской области в 2006 - 2010 годах и внесении изменений в постановление Администрации Ростовской области от 21.03.2006 N 90".</w:t>
      </w:r>
    </w:p>
    <w:p w:rsidR="00000000" w:rsidRDefault="00A352CB">
      <w:bookmarkStart w:id="43" w:name="sub_3003"/>
      <w:bookmarkEnd w:id="42"/>
      <w:r>
        <w:t xml:space="preserve">3. </w:t>
      </w:r>
      <w:hyperlink r:id="rId18" w:history="1">
        <w:r>
          <w:rPr>
            <w:rStyle w:val="a4"/>
          </w:rPr>
          <w:t>Пункт </w:t>
        </w:r>
        <w:r>
          <w:rPr>
            <w:rStyle w:val="a4"/>
          </w:rPr>
          <w:t>14</w:t>
        </w:r>
      </w:hyperlink>
      <w:r>
        <w:t xml:space="preserve"> постановления Администрации Ростовской области от 14.03.2007 N 93 "О внесении изменений и признании утратившими силу некоторых правовых актов Главы Администрации Ростовской области и Администрации Ростовской области".</w:t>
      </w:r>
    </w:p>
    <w:p w:rsidR="00000000" w:rsidRDefault="00A352CB">
      <w:bookmarkStart w:id="44" w:name="sub_3004"/>
      <w:bookmarkEnd w:id="43"/>
      <w:r>
        <w:t xml:space="preserve">4. </w:t>
      </w:r>
      <w:hyperlink r:id="rId19" w:history="1">
        <w:r>
          <w:rPr>
            <w:rStyle w:val="a4"/>
          </w:rPr>
          <w:t>Пункт 9</w:t>
        </w:r>
      </w:hyperlink>
      <w:r>
        <w:t xml:space="preserve"> постановления Администрации Ростовской области от </w:t>
      </w:r>
      <w:r>
        <w:lastRenderedPageBreak/>
        <w:t>13.10.2008 N 502 "О внесении изменений в отдельные постановления Администрации Ростовской области".</w:t>
      </w:r>
    </w:p>
    <w:bookmarkEnd w:id="44"/>
    <w:p w:rsidR="00000000" w:rsidRDefault="00A352C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352CB">
      <w:pPr>
        <w:pStyle w:val="afa"/>
      </w:pPr>
      <w:hyperlink r:id="rId20" w:history="1">
        <w:r>
          <w:rPr>
            <w:rStyle w:val="a4"/>
          </w:rPr>
          <w:t>Постановлением</w:t>
        </w:r>
      </w:hyperlink>
      <w:r>
        <w:t xml:space="preserve"> Правительс</w:t>
      </w:r>
      <w:r>
        <w:t>тва Ростовской области от 7 ноября 2011 г. N 99 настоящее постановление признано утратившим силу</w:t>
      </w:r>
    </w:p>
    <w:p w:rsidR="00000000" w:rsidRDefault="00A352CB">
      <w:bookmarkStart w:id="45" w:name="sub_3005"/>
      <w:r>
        <w:t xml:space="preserve">5. </w:t>
      </w:r>
      <w:hyperlink r:id="rId21" w:history="1">
        <w:r>
          <w:rPr>
            <w:rStyle w:val="a4"/>
          </w:rPr>
          <w:t>Пункт 3</w:t>
        </w:r>
      </w:hyperlink>
      <w:r>
        <w:t xml:space="preserve"> постановления Администрации Ростовской области от 12.08.2010 N 115 "О внесении изменений в некоторые пос</w:t>
      </w:r>
      <w:r>
        <w:t>тановления Администрации Ростовской области".</w:t>
      </w:r>
    </w:p>
    <w:bookmarkEnd w:id="45"/>
    <w:p w:rsidR="00000000" w:rsidRDefault="00A352C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352CB">
      <w:pPr>
        <w:pStyle w:val="afa"/>
      </w:pPr>
      <w:r>
        <w:t>По-видимому, в тексте предыдущего абзаца допущена опечатка. Имеется в виду "</w:t>
      </w:r>
      <w:hyperlink r:id="rId22" w:history="1">
        <w:r>
          <w:rPr>
            <w:rStyle w:val="a4"/>
          </w:rPr>
          <w:t>пункт 3</w:t>
        </w:r>
      </w:hyperlink>
      <w:r>
        <w:t xml:space="preserve"> приложения к постановлению"</w:t>
      </w:r>
    </w:p>
    <w:p w:rsidR="00000000" w:rsidRDefault="00A352CB">
      <w:bookmarkStart w:id="46" w:name="sub_3006"/>
      <w:r>
        <w:t xml:space="preserve">6. </w:t>
      </w:r>
      <w:hyperlink r:id="rId23" w:history="1">
        <w:r>
          <w:rPr>
            <w:rStyle w:val="a4"/>
          </w:rPr>
          <w:t>Пун</w:t>
        </w:r>
        <w:r>
          <w:rPr>
            <w:rStyle w:val="a4"/>
          </w:rPr>
          <w:t>кт 1</w:t>
        </w:r>
      </w:hyperlink>
      <w:r>
        <w:t xml:space="preserve"> постановления Администрации Ростовской области от 19.01.2011 N 11 "О внесении изменений в постановления Администрации Ростовской области от 21.03.2006 N 90, от 30.06.2006 N 238".</w:t>
      </w:r>
    </w:p>
    <w:p w:rsidR="00000000" w:rsidRDefault="00A352CB">
      <w:bookmarkStart w:id="47" w:name="sub_3007"/>
      <w:bookmarkEnd w:id="46"/>
      <w:r>
        <w:t xml:space="preserve">7. </w:t>
      </w:r>
      <w:hyperlink r:id="rId24" w:history="1">
        <w:r>
          <w:rPr>
            <w:rStyle w:val="a4"/>
          </w:rPr>
          <w:t>Пункт 5</w:t>
        </w:r>
      </w:hyperlink>
      <w:r>
        <w:t xml:space="preserve"> поста</w:t>
      </w:r>
      <w:r>
        <w:t>новления Администрации Ростовской области от 10.08.2011 N 509 "О внесении изменений в некоторые правовые акты Администрации Ростовской области".</w:t>
      </w:r>
    </w:p>
    <w:bookmarkEnd w:id="47"/>
    <w:p w:rsidR="00000000" w:rsidRDefault="00A352CB"/>
    <w:tbl>
      <w:tblPr>
        <w:tblW w:w="0" w:type="auto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352CB">
            <w:pPr>
              <w:pStyle w:val="afff0"/>
            </w:pPr>
            <w:r>
              <w:t>Начальник общего отдела</w:t>
            </w:r>
            <w:r>
              <w:br/>
              <w:t>Правительства Ростовской области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352CB">
            <w:pPr>
              <w:pStyle w:val="aff7"/>
              <w:jc w:val="right"/>
            </w:pPr>
            <w:r>
              <w:t>М.В. Фишкин</w:t>
            </w:r>
          </w:p>
        </w:tc>
      </w:tr>
    </w:tbl>
    <w:p w:rsidR="00A352CB" w:rsidRDefault="00A352CB"/>
    <w:sectPr w:rsidR="00A352CB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56A"/>
    <w:rsid w:val="0011456A"/>
    <w:rsid w:val="00A3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447A8110-67E6-4351-873D-355A133CA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b w:val="0"/>
      <w:bCs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b w:val="0"/>
      <w:bCs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b w:val="0"/>
      <w:bCs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b w:val="0"/>
      <w:bCs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b w:val="0"/>
      <w:bCs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b w:val="0"/>
      <w:bCs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9416034.302" TargetMode="External"/><Relationship Id="rId13" Type="http://schemas.openxmlformats.org/officeDocument/2006/relationships/hyperlink" Target="garantF1://19413404.1012" TargetMode="External"/><Relationship Id="rId18" Type="http://schemas.openxmlformats.org/officeDocument/2006/relationships/hyperlink" Target="garantF1://9910525.14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garantF1://9919653.30" TargetMode="External"/><Relationship Id="rId7" Type="http://schemas.openxmlformats.org/officeDocument/2006/relationships/hyperlink" Target="garantF1://19416034.201" TargetMode="External"/><Relationship Id="rId12" Type="http://schemas.openxmlformats.org/officeDocument/2006/relationships/hyperlink" Target="garantF1://19505088.405" TargetMode="External"/><Relationship Id="rId17" Type="http://schemas.openxmlformats.org/officeDocument/2006/relationships/hyperlink" Target="garantF1://9809229.2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garantF1://9808882.0" TargetMode="External"/><Relationship Id="rId20" Type="http://schemas.openxmlformats.org/officeDocument/2006/relationships/hyperlink" Target="garantF1://9889938.8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9505088.200" TargetMode="External"/><Relationship Id="rId11" Type="http://schemas.openxmlformats.org/officeDocument/2006/relationships/hyperlink" Target="garantF1://19413404.1012" TargetMode="External"/><Relationship Id="rId24" Type="http://schemas.openxmlformats.org/officeDocument/2006/relationships/hyperlink" Target="garantF1://9888950.105" TargetMode="External"/><Relationship Id="rId5" Type="http://schemas.openxmlformats.org/officeDocument/2006/relationships/hyperlink" Target="garantF1://9801118.1000" TargetMode="External"/><Relationship Id="rId15" Type="http://schemas.openxmlformats.org/officeDocument/2006/relationships/hyperlink" Target="garantF1://19430247.2000" TargetMode="External"/><Relationship Id="rId23" Type="http://schemas.openxmlformats.org/officeDocument/2006/relationships/hyperlink" Target="garantF1://9886182.1" TargetMode="External"/><Relationship Id="rId10" Type="http://schemas.openxmlformats.org/officeDocument/2006/relationships/hyperlink" Target="garantF1://19416034.308" TargetMode="External"/><Relationship Id="rId19" Type="http://schemas.openxmlformats.org/officeDocument/2006/relationships/hyperlink" Target="garantF1://9912691.9" TargetMode="External"/><Relationship Id="rId4" Type="http://schemas.openxmlformats.org/officeDocument/2006/relationships/hyperlink" Target="garantF1://10003000.0" TargetMode="External"/><Relationship Id="rId9" Type="http://schemas.openxmlformats.org/officeDocument/2006/relationships/hyperlink" Target="garantF1://19416034.303" TargetMode="External"/><Relationship Id="rId14" Type="http://schemas.openxmlformats.org/officeDocument/2006/relationships/hyperlink" Target="garantF1://19505088.407" TargetMode="External"/><Relationship Id="rId22" Type="http://schemas.openxmlformats.org/officeDocument/2006/relationships/hyperlink" Target="garantF1://9919653.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2507</Words>
  <Characters>14290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16764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Андрей В. Колесников</cp:lastModifiedBy>
  <cp:revision>2</cp:revision>
  <dcterms:created xsi:type="dcterms:W3CDTF">2016-05-25T12:58:00Z</dcterms:created>
  <dcterms:modified xsi:type="dcterms:W3CDTF">2016-05-25T12:58:00Z</dcterms:modified>
</cp:coreProperties>
</file>